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287" w:rsidRPr="005D0287" w:rsidRDefault="005D0287" w:rsidP="005D0287">
      <w:pPr>
        <w:jc w:val="center"/>
        <w:rPr>
          <w:rFonts w:ascii="方正小标宋简体" w:eastAsia="方正小标宋简体"/>
          <w:sz w:val="36"/>
          <w:szCs w:val="36"/>
        </w:rPr>
      </w:pPr>
      <w:r w:rsidRPr="005D0287">
        <w:rPr>
          <w:rFonts w:ascii="方正小标宋简体" w:eastAsia="方正小标宋简体" w:hint="eastAsia"/>
          <w:sz w:val="36"/>
          <w:szCs w:val="36"/>
        </w:rPr>
        <w:t>住房城乡建设部办公厅关于开展</w:t>
      </w:r>
    </w:p>
    <w:p w:rsidR="005D0287" w:rsidRDefault="005D0287" w:rsidP="005D0287">
      <w:pPr>
        <w:jc w:val="center"/>
        <w:rPr>
          <w:rFonts w:ascii="方正小标宋简体" w:eastAsia="方正小标宋简体"/>
          <w:sz w:val="36"/>
          <w:szCs w:val="36"/>
        </w:rPr>
      </w:pPr>
      <w:r w:rsidRPr="005D0287">
        <w:rPr>
          <w:rFonts w:ascii="方正小标宋简体" w:eastAsia="方正小标宋简体" w:hint="eastAsia"/>
          <w:sz w:val="36"/>
          <w:szCs w:val="36"/>
        </w:rPr>
        <w:t>2023年工程造价咨询统计调查的通知</w:t>
      </w:r>
    </w:p>
    <w:p w:rsidR="002C442B" w:rsidRPr="002C442B" w:rsidRDefault="002C442B" w:rsidP="005D0287">
      <w:pPr>
        <w:jc w:val="center"/>
        <w:rPr>
          <w:rFonts w:ascii="仿宋" w:eastAsia="仿宋" w:hAnsi="仿宋"/>
          <w:sz w:val="32"/>
          <w:szCs w:val="32"/>
        </w:rPr>
      </w:pPr>
      <w:r w:rsidRPr="002C442B">
        <w:rPr>
          <w:rFonts w:ascii="仿宋" w:eastAsia="仿宋" w:hAnsi="仿宋" w:hint="eastAsia"/>
          <w:sz w:val="32"/>
          <w:szCs w:val="32"/>
        </w:rPr>
        <w:t>建办标函〔2023〕332号</w:t>
      </w:r>
    </w:p>
    <w:p w:rsidR="005D0287" w:rsidRPr="005D0287" w:rsidRDefault="005D0287" w:rsidP="005D0287">
      <w:pPr>
        <w:rPr>
          <w:sz w:val="32"/>
          <w:szCs w:val="32"/>
        </w:rPr>
      </w:pPr>
    </w:p>
    <w:p w:rsidR="005D0287" w:rsidRPr="005D0287" w:rsidRDefault="005D0287" w:rsidP="005D0287">
      <w:pPr>
        <w:rPr>
          <w:rFonts w:ascii="仿宋" w:eastAsia="仿宋" w:hAnsi="仿宋"/>
          <w:sz w:val="32"/>
          <w:szCs w:val="32"/>
        </w:rPr>
      </w:pPr>
      <w:r w:rsidRPr="005D0287">
        <w:rPr>
          <w:rFonts w:ascii="仿宋" w:eastAsia="仿宋" w:hAnsi="仿宋" w:hint="eastAsia"/>
          <w:sz w:val="32"/>
          <w:szCs w:val="32"/>
        </w:rPr>
        <w:t>各省、自治区住房城乡建设厅，直辖市住房城乡建设（管）委，新疆生产建设兵团住房城乡建设局，国务院有关部门建设工程造价管理机构，各有关单位：</w:t>
      </w:r>
    </w:p>
    <w:p w:rsidR="005D0287" w:rsidRPr="005D0287" w:rsidRDefault="005D0287" w:rsidP="005D0287">
      <w:pPr>
        <w:ind w:firstLineChars="200" w:firstLine="640"/>
        <w:rPr>
          <w:rFonts w:ascii="仿宋" w:eastAsia="仿宋" w:hAnsi="仿宋"/>
          <w:sz w:val="32"/>
          <w:szCs w:val="32"/>
        </w:rPr>
      </w:pPr>
      <w:r w:rsidRPr="005D0287">
        <w:rPr>
          <w:rFonts w:ascii="仿宋" w:eastAsia="仿宋" w:hAnsi="仿宋" w:hint="eastAsia"/>
          <w:sz w:val="32"/>
          <w:szCs w:val="32"/>
        </w:rPr>
        <w:t>按照《国家统计局关于批准执行工程造价咨询统计调查制度的函》（国统制〔2022〕182号）规定，决定开展2023年工程造价咨询统计调查工作。现将有关事项通知如下：</w:t>
      </w:r>
    </w:p>
    <w:p w:rsidR="005D0287" w:rsidRPr="005D0287" w:rsidRDefault="005D0287" w:rsidP="005D0287">
      <w:pPr>
        <w:ind w:firstLineChars="200" w:firstLine="640"/>
        <w:rPr>
          <w:rFonts w:ascii="仿宋" w:eastAsia="仿宋" w:hAnsi="仿宋"/>
          <w:sz w:val="32"/>
          <w:szCs w:val="32"/>
        </w:rPr>
      </w:pPr>
      <w:r w:rsidRPr="005D0287">
        <w:rPr>
          <w:rFonts w:ascii="仿宋" w:eastAsia="仿宋" w:hAnsi="仿宋" w:hint="eastAsia"/>
          <w:sz w:val="32"/>
          <w:szCs w:val="32"/>
        </w:rPr>
        <w:t>一、各省级住房和城乡建设部门、国务院有关部门建设工程造价管理机构要按照《工程造价咨询统计调查制度（2022版）》（见附件）要求，认真组织本地区、本行业从事工程造价咨询业务的企业（军队系统企业除外）登录工程造价咨询统计调查系统（www.ccea.pro），填报并提交2023年度统计调查数据后，打印统计调查表（须加盖企业公章），于2024年3月1日前报所属省级住房和城乡建设部门、国务院有关部门建设工程造价管理机构。</w:t>
      </w:r>
    </w:p>
    <w:p w:rsidR="005D0287" w:rsidRPr="005D0287" w:rsidRDefault="005D0287" w:rsidP="005D0287">
      <w:pPr>
        <w:ind w:firstLineChars="200" w:firstLine="640"/>
        <w:rPr>
          <w:rFonts w:ascii="仿宋" w:eastAsia="仿宋" w:hAnsi="仿宋"/>
          <w:sz w:val="32"/>
          <w:szCs w:val="32"/>
        </w:rPr>
      </w:pPr>
      <w:r w:rsidRPr="005D0287">
        <w:rPr>
          <w:rFonts w:ascii="仿宋" w:eastAsia="仿宋" w:hAnsi="仿宋" w:hint="eastAsia"/>
          <w:sz w:val="32"/>
          <w:szCs w:val="32"/>
        </w:rPr>
        <w:t>二、各省级住房和城乡建设部门、国务院有关部门建设工程造价管理机构要及时在工程造价咨询统计调查系统中完成本地区、本行业企业填报数据的审查，确保数据完整性和准确性。审查完成后，通过系统打印本地区、本行业数据</w:t>
      </w:r>
      <w:r w:rsidRPr="005D0287">
        <w:rPr>
          <w:rFonts w:ascii="仿宋" w:eastAsia="仿宋" w:hAnsi="仿宋" w:hint="eastAsia"/>
          <w:sz w:val="32"/>
          <w:szCs w:val="32"/>
        </w:rPr>
        <w:lastRenderedPageBreak/>
        <w:t>汇总表并加盖公章，于2024年3月15日前报我部标准定额司。</w:t>
      </w:r>
    </w:p>
    <w:p w:rsidR="005D0287" w:rsidRPr="005D0287" w:rsidRDefault="005D0287" w:rsidP="005D0287">
      <w:pPr>
        <w:ind w:firstLineChars="200" w:firstLine="640"/>
        <w:rPr>
          <w:rFonts w:ascii="仿宋" w:eastAsia="仿宋" w:hAnsi="仿宋"/>
          <w:sz w:val="32"/>
          <w:szCs w:val="32"/>
        </w:rPr>
      </w:pPr>
      <w:r w:rsidRPr="005D0287">
        <w:rPr>
          <w:rFonts w:ascii="仿宋" w:eastAsia="仿宋" w:hAnsi="仿宋" w:hint="eastAsia"/>
          <w:sz w:val="32"/>
          <w:szCs w:val="32"/>
        </w:rPr>
        <w:t>三、各省级住房和城乡建设部门、国务院有关部门建设工程造价管理机构要认真贯彻落实国家关于统计工作的有关要求，加强统计数据检查、核对。对于提供不真实、不完整统计资料，迟报、拒报统计资料的企业，按照《中华人民共和国统计法》和有关规定严肃处理。</w:t>
      </w:r>
    </w:p>
    <w:p w:rsidR="005D0287" w:rsidRPr="005D0287" w:rsidRDefault="005D0287" w:rsidP="005D0287">
      <w:pPr>
        <w:ind w:firstLineChars="200" w:firstLine="640"/>
        <w:rPr>
          <w:rFonts w:ascii="仿宋" w:eastAsia="仿宋" w:hAnsi="仿宋"/>
          <w:sz w:val="32"/>
          <w:szCs w:val="32"/>
        </w:rPr>
      </w:pPr>
      <w:r w:rsidRPr="005D0287">
        <w:rPr>
          <w:rFonts w:ascii="仿宋" w:eastAsia="仿宋" w:hAnsi="仿宋" w:hint="eastAsia"/>
          <w:sz w:val="32"/>
          <w:szCs w:val="32"/>
        </w:rPr>
        <w:t>工程造价咨询统计调查工作如遇到问题，请及时与我部标准定额司联系。</w:t>
      </w:r>
    </w:p>
    <w:p w:rsidR="005D0287" w:rsidRPr="005D0287" w:rsidRDefault="005D0287" w:rsidP="005D0287">
      <w:pPr>
        <w:ind w:firstLineChars="200" w:firstLine="640"/>
        <w:rPr>
          <w:rFonts w:ascii="仿宋" w:eastAsia="仿宋" w:hAnsi="仿宋"/>
          <w:sz w:val="32"/>
          <w:szCs w:val="32"/>
        </w:rPr>
      </w:pPr>
      <w:r w:rsidRPr="005D0287">
        <w:rPr>
          <w:rFonts w:ascii="仿宋" w:eastAsia="仿宋" w:hAnsi="仿宋" w:hint="eastAsia"/>
          <w:sz w:val="32"/>
          <w:szCs w:val="32"/>
        </w:rPr>
        <w:t>联系电话：010-58933216，010-68331105</w:t>
      </w:r>
    </w:p>
    <w:p w:rsidR="005D0287" w:rsidRPr="005D0287" w:rsidRDefault="005D0287" w:rsidP="005D0287">
      <w:pPr>
        <w:ind w:firstLineChars="200" w:firstLine="640"/>
        <w:rPr>
          <w:rFonts w:ascii="仿宋" w:eastAsia="仿宋" w:hAnsi="仿宋"/>
          <w:sz w:val="32"/>
          <w:szCs w:val="32"/>
        </w:rPr>
      </w:pPr>
      <w:r w:rsidRPr="005D0287">
        <w:rPr>
          <w:rFonts w:ascii="仿宋" w:eastAsia="仿宋" w:hAnsi="仿宋" w:hint="eastAsia"/>
          <w:sz w:val="32"/>
          <w:szCs w:val="32"/>
        </w:rPr>
        <w:t>技术支持：010-82326699</w:t>
      </w:r>
    </w:p>
    <w:p w:rsidR="005D0287" w:rsidRPr="005D0287" w:rsidRDefault="005D0287" w:rsidP="005D0287">
      <w:pPr>
        <w:ind w:firstLineChars="200" w:firstLine="640"/>
        <w:rPr>
          <w:rFonts w:ascii="仿宋" w:eastAsia="仿宋" w:hAnsi="仿宋"/>
          <w:sz w:val="32"/>
          <w:szCs w:val="32"/>
        </w:rPr>
      </w:pPr>
      <w:r w:rsidRPr="005D0287">
        <w:rPr>
          <w:rFonts w:ascii="仿宋" w:eastAsia="仿宋" w:hAnsi="仿宋" w:hint="eastAsia"/>
          <w:sz w:val="32"/>
          <w:szCs w:val="32"/>
        </w:rPr>
        <w:t>附件：工程造价咨询统计调查制度（2022版）</w:t>
      </w:r>
      <w:r w:rsidR="00765227">
        <w:rPr>
          <w:rFonts w:ascii="仿宋" w:eastAsia="仿宋" w:hAnsi="仿宋" w:hint="eastAsia"/>
          <w:sz w:val="32"/>
          <w:szCs w:val="32"/>
        </w:rPr>
        <w:t>(略)</w:t>
      </w:r>
    </w:p>
    <w:p w:rsidR="005D0287" w:rsidRDefault="005D0287" w:rsidP="005D0287">
      <w:pPr>
        <w:rPr>
          <w:rFonts w:ascii="仿宋" w:eastAsia="仿宋" w:hAnsi="仿宋"/>
          <w:sz w:val="32"/>
          <w:szCs w:val="32"/>
        </w:rPr>
      </w:pPr>
    </w:p>
    <w:p w:rsidR="005D0287" w:rsidRPr="005D0287" w:rsidRDefault="005D0287" w:rsidP="005D0287">
      <w:pPr>
        <w:rPr>
          <w:rFonts w:ascii="仿宋" w:eastAsia="仿宋" w:hAnsi="仿宋"/>
          <w:sz w:val="32"/>
          <w:szCs w:val="32"/>
        </w:rPr>
      </w:pPr>
    </w:p>
    <w:p w:rsidR="005D0287" w:rsidRPr="005D0287" w:rsidRDefault="005D0287" w:rsidP="005D0287">
      <w:pPr>
        <w:jc w:val="right"/>
        <w:rPr>
          <w:rFonts w:ascii="仿宋" w:eastAsia="仿宋" w:hAnsi="仿宋"/>
          <w:sz w:val="32"/>
          <w:szCs w:val="32"/>
        </w:rPr>
      </w:pPr>
      <w:r w:rsidRPr="005D0287">
        <w:rPr>
          <w:rFonts w:ascii="仿宋" w:eastAsia="仿宋" w:hAnsi="仿宋" w:hint="eastAsia"/>
          <w:sz w:val="32"/>
          <w:szCs w:val="32"/>
        </w:rPr>
        <w:t>住房城乡建设部办公厅</w:t>
      </w:r>
    </w:p>
    <w:p w:rsidR="005D0287" w:rsidRPr="005D0287" w:rsidRDefault="005D0287" w:rsidP="005D0287">
      <w:pPr>
        <w:jc w:val="right"/>
        <w:rPr>
          <w:rFonts w:ascii="仿宋" w:eastAsia="仿宋" w:hAnsi="仿宋"/>
          <w:sz w:val="32"/>
          <w:szCs w:val="32"/>
        </w:rPr>
      </w:pPr>
      <w:r w:rsidRPr="005D0287">
        <w:rPr>
          <w:rFonts w:ascii="仿宋" w:eastAsia="仿宋" w:hAnsi="仿宋" w:hint="eastAsia"/>
          <w:sz w:val="32"/>
          <w:szCs w:val="32"/>
        </w:rPr>
        <w:t>2023年11月27日</w:t>
      </w:r>
    </w:p>
    <w:sectPr w:rsidR="005D0287" w:rsidRPr="005D0287" w:rsidSect="00550E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866" w:rsidRDefault="003C0866" w:rsidP="005D0287">
      <w:r>
        <w:separator/>
      </w:r>
    </w:p>
  </w:endnote>
  <w:endnote w:type="continuationSeparator" w:id="0">
    <w:p w:rsidR="003C0866" w:rsidRDefault="003C0866" w:rsidP="005D02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866" w:rsidRDefault="003C0866" w:rsidP="005D0287">
      <w:r>
        <w:separator/>
      </w:r>
    </w:p>
  </w:footnote>
  <w:footnote w:type="continuationSeparator" w:id="0">
    <w:p w:rsidR="003C0866" w:rsidRDefault="003C0866" w:rsidP="005D02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0287"/>
    <w:rsid w:val="000E5177"/>
    <w:rsid w:val="00175305"/>
    <w:rsid w:val="002C442B"/>
    <w:rsid w:val="00371F8A"/>
    <w:rsid w:val="00372010"/>
    <w:rsid w:val="003C0866"/>
    <w:rsid w:val="003D73E6"/>
    <w:rsid w:val="00437F17"/>
    <w:rsid w:val="004839AC"/>
    <w:rsid w:val="004D7021"/>
    <w:rsid w:val="00550EF6"/>
    <w:rsid w:val="005D0287"/>
    <w:rsid w:val="00701304"/>
    <w:rsid w:val="00765227"/>
    <w:rsid w:val="007B7C29"/>
    <w:rsid w:val="00894C43"/>
    <w:rsid w:val="00A278CD"/>
    <w:rsid w:val="00AA2DBD"/>
    <w:rsid w:val="00B13999"/>
    <w:rsid w:val="00B66BD5"/>
    <w:rsid w:val="00C90F2F"/>
    <w:rsid w:val="00D9001F"/>
    <w:rsid w:val="00DC2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E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02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0287"/>
    <w:rPr>
      <w:sz w:val="18"/>
      <w:szCs w:val="18"/>
    </w:rPr>
  </w:style>
  <w:style w:type="paragraph" w:styleId="a4">
    <w:name w:val="footer"/>
    <w:basedOn w:val="a"/>
    <w:link w:val="Char0"/>
    <w:uiPriority w:val="99"/>
    <w:semiHidden/>
    <w:unhideWhenUsed/>
    <w:rsid w:val="005D02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0287"/>
    <w:rPr>
      <w:sz w:val="18"/>
      <w:szCs w:val="18"/>
    </w:rPr>
  </w:style>
</w:styles>
</file>

<file path=word/webSettings.xml><?xml version="1.0" encoding="utf-8"?>
<w:webSettings xmlns:r="http://schemas.openxmlformats.org/officeDocument/2006/relationships" xmlns:w="http://schemas.openxmlformats.org/wordprocessingml/2006/main">
  <w:divs>
    <w:div w:id="527303446">
      <w:bodyDiv w:val="1"/>
      <w:marLeft w:val="0"/>
      <w:marRight w:val="0"/>
      <w:marTop w:val="0"/>
      <w:marBottom w:val="0"/>
      <w:divBdr>
        <w:top w:val="none" w:sz="0" w:space="0" w:color="auto"/>
        <w:left w:val="none" w:sz="0" w:space="0" w:color="auto"/>
        <w:bottom w:val="none" w:sz="0" w:space="0" w:color="auto"/>
        <w:right w:val="none" w:sz="0" w:space="0" w:color="auto"/>
      </w:divBdr>
      <w:divsChild>
        <w:div w:id="1684356069">
          <w:marLeft w:val="0"/>
          <w:marRight w:val="0"/>
          <w:marTop w:val="0"/>
          <w:marBottom w:val="0"/>
          <w:divBdr>
            <w:top w:val="none" w:sz="0" w:space="0" w:color="auto"/>
            <w:left w:val="none" w:sz="0" w:space="0" w:color="auto"/>
            <w:bottom w:val="none" w:sz="0" w:space="0" w:color="auto"/>
            <w:right w:val="none" w:sz="0" w:space="0" w:color="auto"/>
          </w:divBdr>
          <w:divsChild>
            <w:div w:id="165288451">
              <w:marLeft w:val="0"/>
              <w:marRight w:val="0"/>
              <w:marTop w:val="0"/>
              <w:marBottom w:val="0"/>
              <w:divBdr>
                <w:top w:val="none" w:sz="0" w:space="0" w:color="auto"/>
                <w:left w:val="none" w:sz="0" w:space="0" w:color="auto"/>
                <w:bottom w:val="single" w:sz="12" w:space="0" w:color="D3D8DE"/>
                <w:right w:val="none" w:sz="0" w:space="0" w:color="auto"/>
              </w:divBdr>
              <w:divsChild>
                <w:div w:id="703523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64418322">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yjde</dc:creator>
  <cp:keywords/>
  <dc:description/>
  <cp:lastModifiedBy>yjde</cp:lastModifiedBy>
  <cp:revision>4</cp:revision>
  <cp:lastPrinted>2023-12-01T08:06:00Z</cp:lastPrinted>
  <dcterms:created xsi:type="dcterms:W3CDTF">2023-12-01T03:15:00Z</dcterms:created>
  <dcterms:modified xsi:type="dcterms:W3CDTF">2023-12-01T08:06:00Z</dcterms:modified>
</cp:coreProperties>
</file>